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D74" w:rsidRPr="00072BDB" w:rsidRDefault="00020020" w:rsidP="00D80D40">
      <w:pPr>
        <w:pStyle w:val="a3"/>
        <w:spacing w:line="360" w:lineRule="auto"/>
      </w:pPr>
      <w:r w:rsidRPr="00072BDB">
        <w:t>Ценность корпоративной базы знаний.</w:t>
      </w:r>
    </w:p>
    <w:p w:rsidR="00020020" w:rsidRPr="00B063A5" w:rsidRDefault="00020020">
      <w:pPr>
        <w:rPr>
          <w:b/>
        </w:rPr>
      </w:pPr>
      <w:r w:rsidRPr="00B063A5">
        <w:rPr>
          <w:b/>
        </w:rPr>
        <w:t>Чем полезна база знаний для новых пользователей?</w:t>
      </w:r>
    </w:p>
    <w:p w:rsidR="004B134C" w:rsidRDefault="00020020">
      <w:r>
        <w:t xml:space="preserve">База знаний станет отличным путеводителем по платформе. Преимуществом ее использования является сокращение затраченного </w:t>
      </w:r>
      <w:r w:rsidR="004B134C">
        <w:t>времени на решение вопросов/проблем</w:t>
      </w:r>
      <w:r>
        <w:t xml:space="preserve"> по работе платформе, а также позволяет </w:t>
      </w:r>
      <w:r w:rsidR="004B134C">
        <w:t>избежать хаоса в</w:t>
      </w:r>
      <w:r>
        <w:t xml:space="preserve"> </w:t>
      </w:r>
      <w:r w:rsidR="004B134C">
        <w:t>понимании работы платформы.</w:t>
      </w:r>
    </w:p>
    <w:p w:rsidR="004B134C" w:rsidRPr="00B063A5" w:rsidRDefault="004B134C">
      <w:pPr>
        <w:rPr>
          <w:i/>
        </w:rPr>
      </w:pPr>
      <w:r w:rsidRPr="00B063A5">
        <w:rPr>
          <w:i/>
        </w:rPr>
        <w:t>Что нужно сделать?</w:t>
      </w:r>
    </w:p>
    <w:p w:rsidR="00020020" w:rsidRDefault="004B134C">
      <w:r>
        <w:t>Перейти на главную страницу.</w:t>
      </w:r>
    </w:p>
    <w:p w:rsidR="004B134C" w:rsidRDefault="004B134C">
      <w:r>
        <w:t xml:space="preserve">Нажать на кнопку </w:t>
      </w:r>
      <w:r>
        <w:rPr>
          <w:b/>
        </w:rPr>
        <w:t>«О</w:t>
      </w:r>
      <w:r w:rsidRPr="004B134C">
        <w:rPr>
          <w:b/>
        </w:rPr>
        <w:t>ткрыть</w:t>
      </w:r>
      <w:r>
        <w:rPr>
          <w:b/>
        </w:rPr>
        <w:t>»</w:t>
      </w:r>
      <w:r>
        <w:t xml:space="preserve"> внизу страницы </w:t>
      </w:r>
      <w:proofErr w:type="spellStart"/>
      <w:r>
        <w:t>дашборда</w:t>
      </w:r>
      <w:proofErr w:type="spellEnd"/>
      <w:r>
        <w:t>.</w:t>
      </w:r>
    </w:p>
    <w:p w:rsidR="004B134C" w:rsidRDefault="004B134C">
      <w:r>
        <w:rPr>
          <w:noProof/>
          <w:lang w:eastAsia="ru-RU"/>
        </w:rPr>
        <w:drawing>
          <wp:inline distT="0" distB="0" distL="0" distR="0" wp14:anchorId="24FC085B" wp14:editId="05A45728">
            <wp:extent cx="5940425" cy="37509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34C" w:rsidRDefault="004B134C"/>
    <w:p w:rsidR="004B134C" w:rsidRDefault="004B134C">
      <w:pPr>
        <w:rPr>
          <w:b/>
        </w:rPr>
      </w:pPr>
      <w:r w:rsidRPr="00B063A5">
        <w:rPr>
          <w:b/>
        </w:rPr>
        <w:t xml:space="preserve">Какую </w:t>
      </w:r>
      <w:r w:rsidR="00C5285E">
        <w:rPr>
          <w:b/>
        </w:rPr>
        <w:t>цель</w:t>
      </w:r>
      <w:r w:rsidRPr="00B063A5">
        <w:rPr>
          <w:b/>
        </w:rPr>
        <w:t xml:space="preserve"> несет в себе База знаний?</w:t>
      </w:r>
    </w:p>
    <w:p w:rsidR="00CB6175" w:rsidRPr="00CB6175" w:rsidRDefault="00CB6175">
      <w:r w:rsidRPr="00CB6175">
        <w:t>Сокращение времени на поиск информации и получение ответа на типовые вопросы в любой момент времени.</w:t>
      </w:r>
    </w:p>
    <w:p w:rsidR="004B134C" w:rsidRPr="00B063A5" w:rsidRDefault="00B063A5">
      <w:pPr>
        <w:rPr>
          <w:b/>
        </w:rPr>
      </w:pPr>
      <w:r w:rsidRPr="00B063A5">
        <w:rPr>
          <w:b/>
        </w:rPr>
        <w:t>Некоторые термины мне не знакомы.</w:t>
      </w:r>
    </w:p>
    <w:p w:rsidR="00072BDB" w:rsidRDefault="00B063A5">
      <w:r>
        <w:t xml:space="preserve">База знаний имеет глоссарий, где любой пользователь системы может найти значение незнакомого ему слова, используемого на платформе. Если вы нашли термин/ аббревиатуру/ слово, которому нет пояснение в базе знаний, прошу написать об этом на почту </w:t>
      </w:r>
      <w:r w:rsidRPr="00B063A5">
        <w:t>@@</w:t>
      </w:r>
      <w:proofErr w:type="gramStart"/>
      <w:r w:rsidRPr="00B063A5">
        <w:t>@</w:t>
      </w:r>
      <w:r>
        <w:t xml:space="preserve"> ,</w:t>
      </w:r>
      <w:proofErr w:type="gramEnd"/>
      <w:r>
        <w:t xml:space="preserve"> мы будем вам безмерно благодарны!</w:t>
      </w:r>
    </w:p>
    <w:p w:rsidR="003734A2" w:rsidRPr="003734A2" w:rsidRDefault="003734A2">
      <w:pPr>
        <w:rPr>
          <w:b/>
        </w:rPr>
      </w:pPr>
      <w:r w:rsidRPr="003734A2">
        <w:rPr>
          <w:b/>
        </w:rPr>
        <w:t>Какие потребности закрывает база знаний?</w:t>
      </w:r>
    </w:p>
    <w:p w:rsidR="003734A2" w:rsidRDefault="003734A2">
      <w:r>
        <w:lastRenderedPageBreak/>
        <w:t>База знаний помогает</w:t>
      </w:r>
      <w:r w:rsidR="00A95D31">
        <w:t xml:space="preserve"> новым сотрудникам в легкой адаптации при работе с платформой, закрывая потребность в наличие рядом опытного специалиста при помощи в обучении, что экономит время других специалистов.</w:t>
      </w:r>
    </w:p>
    <w:p w:rsidR="00E9089A" w:rsidRDefault="00E9089A">
      <w:r>
        <w:t>Другая потребность — это</w:t>
      </w:r>
      <w:r w:rsidR="00A95D31">
        <w:t xml:space="preserve"> объедин</w:t>
      </w:r>
      <w:r>
        <w:t>ение знаний отдельно взятого сотрудника в корпоративные знания о платформе.</w:t>
      </w:r>
    </w:p>
    <w:p w:rsidR="00D80D40" w:rsidRPr="00D80D40" w:rsidRDefault="00D80D40" w:rsidP="00D80D40">
      <w:pPr>
        <w:pStyle w:val="a3"/>
        <w:spacing w:line="360" w:lineRule="auto"/>
      </w:pPr>
      <w:r w:rsidRPr="00D80D40">
        <w:t>Вопрос-ответ</w:t>
      </w:r>
    </w:p>
    <w:p w:rsidR="00D80D40" w:rsidRPr="00FA3451" w:rsidRDefault="00D80D40" w:rsidP="00D80D40">
      <w:pPr>
        <w:rPr>
          <w:b/>
        </w:rPr>
      </w:pPr>
      <w:r w:rsidRPr="00FA3451">
        <w:rPr>
          <w:b/>
        </w:rPr>
        <w:t>Заказчик перевел авансовую часть на сче</w:t>
      </w:r>
      <w:r>
        <w:rPr>
          <w:b/>
        </w:rPr>
        <w:t>т Платформы. Как мне получить её</w:t>
      </w:r>
      <w:r w:rsidRPr="00FA3451">
        <w:rPr>
          <w:b/>
        </w:rPr>
        <w:t>?</w:t>
      </w:r>
    </w:p>
    <w:p w:rsidR="00D80D40" w:rsidRDefault="00D80D40" w:rsidP="00D80D40">
      <w:r>
        <w:t>Денежные средства будут перечислены на ваш счет, как только банк обработает транзакцию. Обработка происходит в течение 3 рабочих дней.</w:t>
      </w:r>
    </w:p>
    <w:p w:rsidR="00D80D40" w:rsidRDefault="00D80D40" w:rsidP="00D80D40">
      <w:pPr>
        <w:rPr>
          <w:b/>
        </w:rPr>
      </w:pPr>
      <w:r>
        <w:rPr>
          <w:b/>
        </w:rPr>
        <w:t>Где указать статус самозанятого?</w:t>
      </w:r>
    </w:p>
    <w:p w:rsidR="00D80D40" w:rsidRPr="005813F8" w:rsidRDefault="00D80D40" w:rsidP="00D80D40">
      <w:r>
        <w:t xml:space="preserve">Является </w:t>
      </w:r>
      <w:r>
        <w:t xml:space="preserve">пользователь самозанятым или нет </w:t>
      </w:r>
      <w:r>
        <w:t xml:space="preserve">определяется по ИНН. Указать номер ИНН можно </w:t>
      </w:r>
      <w:r w:rsidRPr="005813F8">
        <w:t xml:space="preserve">в редактировании профиля, на закладке </w:t>
      </w:r>
      <w:r>
        <w:t>«</w:t>
      </w:r>
      <w:r w:rsidRPr="005813F8">
        <w:t>Для оплаты</w:t>
      </w:r>
      <w:r>
        <w:t>».</w:t>
      </w:r>
    </w:p>
    <w:p w:rsidR="00D80D40" w:rsidRDefault="00D80D40" w:rsidP="00D80D40">
      <w:r w:rsidRPr="00FA3451">
        <w:rPr>
          <w:b/>
        </w:rPr>
        <w:t xml:space="preserve">Сколько времени требуется </w:t>
      </w:r>
      <w:r>
        <w:rPr>
          <w:b/>
        </w:rPr>
        <w:t xml:space="preserve">налоговой </w:t>
      </w:r>
      <w:r w:rsidRPr="00FA3451">
        <w:rPr>
          <w:b/>
        </w:rPr>
        <w:t>на проверку ИНН для присвоения на Платформе статуса</w:t>
      </w:r>
      <w:r>
        <w:t xml:space="preserve"> </w:t>
      </w:r>
      <w:r>
        <w:rPr>
          <w:b/>
        </w:rPr>
        <w:t>с</w:t>
      </w:r>
      <w:r w:rsidRPr="005813F8">
        <w:rPr>
          <w:b/>
        </w:rPr>
        <w:t>амозанятого?</w:t>
      </w:r>
    </w:p>
    <w:p w:rsidR="00D80D40" w:rsidRPr="006F1B77" w:rsidRDefault="00D80D40" w:rsidP="00D80D40">
      <w:r>
        <w:t>Обработка запроса происходит в течение нескольких минут. Если после проверки статус с</w:t>
      </w:r>
      <w:r>
        <w:t>амозанятого не был присвоен на П</w:t>
      </w:r>
      <w:r>
        <w:t xml:space="preserve">латформе, просим проверить свой ИНН через сайт налогоплательщика. </w:t>
      </w:r>
    </w:p>
    <w:p w:rsidR="00D80D40" w:rsidRDefault="00D80D40" w:rsidP="00D80D40">
      <w:pPr>
        <w:rPr>
          <w:b/>
        </w:rPr>
      </w:pPr>
      <w:r>
        <w:rPr>
          <w:b/>
        </w:rPr>
        <w:t>Как отфильтровать Проектировщиков раздела по необходимой специализации?</w:t>
      </w:r>
    </w:p>
    <w:p w:rsidR="00D80D40" w:rsidRPr="006E569B" w:rsidRDefault="00D80D40" w:rsidP="00D80D40">
      <w:r w:rsidRPr="006E569B">
        <w:t xml:space="preserve">Отфильтровать проектировщиков можно, перейдя во вкладку </w:t>
      </w:r>
      <w:r>
        <w:t>«</w:t>
      </w:r>
      <w:r w:rsidRPr="006E569B">
        <w:t>Сообщество</w:t>
      </w:r>
      <w:r>
        <w:t>»</w:t>
      </w:r>
      <w:bookmarkStart w:id="0" w:name="_GoBack"/>
      <w:bookmarkEnd w:id="0"/>
      <w:r w:rsidRPr="006E569B">
        <w:t>, группа «Проектировщики» в фильтре «Специализация» выбрать нужную специализацию и нажать на кнопку «Применить».</w:t>
      </w:r>
    </w:p>
    <w:p w:rsidR="00D80D40" w:rsidRPr="004C5921" w:rsidRDefault="00D80D40"/>
    <w:p w:rsidR="00E9089A" w:rsidRDefault="00E9089A"/>
    <w:p w:rsidR="00B063A5" w:rsidRDefault="00072BDB">
      <w:r>
        <w:br w:type="page"/>
      </w:r>
    </w:p>
    <w:p w:rsidR="00B063A5" w:rsidRDefault="00B063A5"/>
    <w:sectPr w:rsidR="00B06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414"/>
    <w:rsid w:val="00020020"/>
    <w:rsid w:val="00072BDB"/>
    <w:rsid w:val="001A2C3D"/>
    <w:rsid w:val="00315B9C"/>
    <w:rsid w:val="003734A2"/>
    <w:rsid w:val="004B134C"/>
    <w:rsid w:val="004C5921"/>
    <w:rsid w:val="005654FA"/>
    <w:rsid w:val="00741414"/>
    <w:rsid w:val="0077578A"/>
    <w:rsid w:val="007B4CC1"/>
    <w:rsid w:val="008C57D5"/>
    <w:rsid w:val="00A95D31"/>
    <w:rsid w:val="00B063A5"/>
    <w:rsid w:val="00C4311C"/>
    <w:rsid w:val="00C5285E"/>
    <w:rsid w:val="00CB6175"/>
    <w:rsid w:val="00D80D40"/>
    <w:rsid w:val="00E9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60D8"/>
  <w15:chartTrackingRefBased/>
  <w15:docId w15:val="{205A137D-D415-4CDB-B006-922F3BCCC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D80D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0D4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Минеева</dc:creator>
  <cp:keywords/>
  <dc:description/>
  <cp:lastModifiedBy>Кристина Минеева</cp:lastModifiedBy>
  <cp:revision>11</cp:revision>
  <dcterms:created xsi:type="dcterms:W3CDTF">2022-09-06T11:24:00Z</dcterms:created>
  <dcterms:modified xsi:type="dcterms:W3CDTF">2022-10-03T06:44:00Z</dcterms:modified>
</cp:coreProperties>
</file>